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313C"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《数据安全产品目录（2025年版）》征集工作</w:t>
      </w:r>
    </w:p>
    <w:p w14:paraId="73BA974C"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正式启动</w:t>
      </w:r>
    </w:p>
    <w:p w14:paraId="584B29E8">
      <w:pPr>
        <w:spacing w:line="360" w:lineRule="auto"/>
        <w:ind w:firstLine="64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_GB2312" w:cs="仿宋_GB2312"/>
          <w:sz w:val="32"/>
          <w:szCs w:val="32"/>
        </w:rPr>
        <w:t>为贯彻落实《中华人民共和国数据安全法》《工业和信息化领域数据安全管理办法（试行）》《工业和信息化部等十六部门关于促进数据安全产业发展的指导意见》等有关政策法规要求，加快推广先进适用的数据安全产品，提升产业供给能力，切实增强重点行业领域数据安全能力建设水平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国信通院、工业信息安全产业发展联盟、中国钢铁工业协会、中国有色金属工业协会、中国石油和化学工业联合会、中国建筑材料联合会、中国机械工业联合会、中国汽车工业协会、中国纺织工业联合会、中国轻工业联合会、中国电子信息行业联合会、中国计算机行业协会、中国通信企业协会、中国互联网协会、中国通信标准化协会、中国中小企业国际合作协会、中国通信学会和工业和信息化部商用密码应用产业促进联盟等18家单位联合</w:t>
      </w:r>
      <w:r>
        <w:rPr>
          <w:rFonts w:ascii="Times New Roman" w:hAnsi="Times New Roman" w:eastAsia="仿宋_GB2312" w:cs="仿宋_GB2312"/>
          <w:sz w:val="32"/>
          <w:szCs w:val="32"/>
        </w:rPr>
        <w:t>组织开展《数据安全产品目录（2025年版）》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征集</w:t>
      </w:r>
      <w:r>
        <w:rPr>
          <w:rFonts w:ascii="Times New Roman" w:hAnsi="Times New Roman" w:eastAsia="仿宋_GB2312" w:cs="仿宋_GB2312"/>
          <w:sz w:val="32"/>
          <w:szCs w:val="32"/>
        </w:rPr>
        <w:t>编制工作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6938751">
      <w:pPr>
        <w:numPr>
          <w:ilvl w:val="0"/>
          <w:numId w:val="1"/>
        </w:numPr>
        <w:spacing w:line="360" w:lineRule="auto"/>
        <w:ind w:firstLine="640" w:firstLineChars="200"/>
        <w:jc w:val="lef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工作目标 </w:t>
      </w:r>
    </w:p>
    <w:p w14:paraId="74BB06B0"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面向数据安全产品供给侧主体征集数据安全产品，按照技术扎实、性能突出、应用广泛等原则，编制形成《数据安全产品目录（2025年版）》，加强供需对接，促进优质数据安全产品的应用推广，提升重点行业领域数据安全防护能力。</w:t>
      </w:r>
    </w:p>
    <w:p w14:paraId="45FC8D17">
      <w:pPr>
        <w:numPr>
          <w:ilvl w:val="0"/>
          <w:numId w:val="1"/>
        </w:numPr>
        <w:spacing w:line="360" w:lineRule="auto"/>
        <w:ind w:firstLine="640" w:firstLineChars="200"/>
        <w:jc w:val="lef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征集要求</w:t>
      </w:r>
    </w:p>
    <w:p w14:paraId="04BD8EA4">
      <w:pPr>
        <w:numPr>
          <w:ilvl w:val="0"/>
          <w:numId w:val="2"/>
        </w:numPr>
        <w:spacing w:line="360" w:lineRule="auto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征集对象</w:t>
      </w:r>
    </w:p>
    <w:p w14:paraId="7715D08A">
      <w:pPr>
        <w:pStyle w:val="3"/>
        <w:spacing w:after="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征集对象为在国内依法登记注册的企业、事业单位或新型研发机构所生产的数据安全产品。</w:t>
      </w:r>
    </w:p>
    <w:p w14:paraId="1AEE295C">
      <w:pPr>
        <w:numPr>
          <w:ilvl w:val="0"/>
          <w:numId w:val="2"/>
        </w:numPr>
        <w:spacing w:line="360" w:lineRule="auto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征集条件</w:t>
      </w:r>
    </w:p>
    <w:p w14:paraId="3DB55F33">
      <w:pPr>
        <w:pStyle w:val="3"/>
        <w:numPr>
          <w:ilvl w:val="0"/>
          <w:numId w:val="3"/>
        </w:numPr>
        <w:spacing w:after="0"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申报主体为在中国境内注册的企业、事业、科研院所等单位。</w:t>
      </w:r>
    </w:p>
    <w:p w14:paraId="72120AE1">
      <w:pPr>
        <w:pStyle w:val="3"/>
        <w:numPr>
          <w:ilvl w:val="0"/>
          <w:numId w:val="3"/>
        </w:numPr>
        <w:spacing w:after="0"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申报产品应当具备相当的实用性、代表性、创新性和合规性，已经在具体实践中有成功应用，对相关行业或企业具有较强借鉴意义和推广价值。</w:t>
      </w:r>
    </w:p>
    <w:p w14:paraId="39385466">
      <w:pPr>
        <w:pStyle w:val="3"/>
        <w:numPr>
          <w:ilvl w:val="0"/>
          <w:numId w:val="3"/>
        </w:numPr>
        <w:spacing w:after="0"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申报产品应当符合国家现行有关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法律法规，不涉及知识产权争议或法律纠纷。</w:t>
      </w:r>
    </w:p>
    <w:p w14:paraId="410A8DDE">
      <w:pPr>
        <w:pStyle w:val="3"/>
        <w:numPr>
          <w:ilvl w:val="0"/>
          <w:numId w:val="3"/>
        </w:numPr>
        <w:spacing w:after="0"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申报主体在安全、信誉和社会责任等方面无不良记录，近5年内未发生过数据安全、网络安全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事件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CF15C0F">
      <w:pPr>
        <w:numPr>
          <w:ilvl w:val="0"/>
          <w:numId w:val="3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同一主体每个类型最多申报一个产品。</w:t>
      </w:r>
    </w:p>
    <w:p w14:paraId="62658031">
      <w:pPr>
        <w:numPr>
          <w:ilvl w:val="0"/>
          <w:numId w:val="1"/>
        </w:numPr>
        <w:spacing w:line="360" w:lineRule="auto"/>
        <w:ind w:firstLine="640" w:firstLineChars="200"/>
        <w:jc w:val="lef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征集产品类型</w:t>
      </w:r>
    </w:p>
    <w:p w14:paraId="6AF3C259">
      <w:pPr>
        <w:numPr>
          <w:ilvl w:val="0"/>
          <w:numId w:val="4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数据分类分级产品：以自动化的方式对企业数据资产进行分类和分级，并对数据进行分类分级标注和管理。</w:t>
      </w:r>
    </w:p>
    <w:p w14:paraId="41516BBD">
      <w:pPr>
        <w:numPr>
          <w:ilvl w:val="0"/>
          <w:numId w:val="4"/>
        </w:num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数据脱敏产品：通过脱敏规则对敏感数据进行变形、转换，屏蔽数据敏感特征，降低数据的敏感程度，同时保持数据业务可用性。</w:t>
      </w:r>
    </w:p>
    <w:p w14:paraId="5FEF415D">
      <w:pPr>
        <w:numPr>
          <w:ilvl w:val="0"/>
          <w:numId w:val="4"/>
        </w:num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数据库审计产品：使用基于数据流量解析和风险分析等技术，对用户登录、查询、修改、删除等数据库操作行为进行记录、分析和告警，并及时进行响应和处置。</w:t>
      </w:r>
    </w:p>
    <w:p w14:paraId="496090E4">
      <w:pPr>
        <w:numPr>
          <w:ilvl w:val="0"/>
          <w:numId w:val="4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数据安全风险监测产品：具备数据采集风险监测、数据处理风险监测、API安全风险监测等能力，通过模型构建、场景分析等手段，针对异常行为进行分析、告警与响应。</w:t>
      </w:r>
    </w:p>
    <w:p w14:paraId="18A356C5">
      <w:pPr>
        <w:numPr>
          <w:ilvl w:val="0"/>
          <w:numId w:val="4"/>
        </w:num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数据安全管控平台产品：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具备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数据资产管理、敏感数据识别的统一管控能力，实现数据安全策略集中化管理，及安全事件、安全风险的统一管控和集中运维，并提供敏感数据分布视图、敏感数据事件视图、敏感数据风险视图和敏感数据策略视图分析展示能力。</w:t>
      </w:r>
    </w:p>
    <w:p w14:paraId="4D44722C">
      <w:pPr>
        <w:numPr>
          <w:ilvl w:val="0"/>
          <w:numId w:val="1"/>
        </w:numPr>
        <w:spacing w:line="360" w:lineRule="auto"/>
        <w:ind w:firstLine="640" w:firstLineChars="200"/>
        <w:jc w:val="lef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工作安排</w:t>
      </w:r>
    </w:p>
    <w:p w14:paraId="55DCDB13">
      <w:pPr>
        <w:numPr>
          <w:ilvl w:val="255"/>
          <w:numId w:val="0"/>
        </w:numPr>
        <w:spacing w:line="360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（一）产品征集</w:t>
      </w:r>
    </w:p>
    <w:p w14:paraId="14CD409F">
      <w:pPr>
        <w:numPr>
          <w:ilvl w:val="255"/>
          <w:numId w:val="0"/>
        </w:numPr>
        <w:spacing w:line="360" w:lineRule="auto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根据自身产品情况填写申报书，主要包括企业名称、产品名称、版本号、关键技术指标、适用范围及领域，以及人工智能赋能数据安全能力实践、产品适用中小企业情况等。</w:t>
      </w:r>
    </w:p>
    <w:p w14:paraId="2134C9A3">
      <w:pPr>
        <w:numPr>
          <w:ilvl w:val="255"/>
          <w:numId w:val="0"/>
        </w:numPr>
        <w:spacing w:line="360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（二）形式审查</w:t>
      </w:r>
    </w:p>
    <w:p w14:paraId="01283CB3">
      <w:pPr>
        <w:widowControl/>
        <w:numPr>
          <w:ilvl w:val="255"/>
          <w:numId w:val="0"/>
        </w:numPr>
        <w:overflowPunct w:val="0"/>
        <w:autoSpaceDE w:val="0"/>
        <w:spacing w:line="360" w:lineRule="auto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针对申报材料的完备性、规范性等情况进行核验。</w:t>
      </w:r>
    </w:p>
    <w:p w14:paraId="7FAD4144">
      <w:pPr>
        <w:numPr>
          <w:ilvl w:val="255"/>
          <w:numId w:val="0"/>
        </w:numPr>
        <w:spacing w:line="360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（三）专家论证</w:t>
      </w:r>
    </w:p>
    <w:p w14:paraId="34ADCE48">
      <w:pPr>
        <w:widowControl/>
        <w:numPr>
          <w:ilvl w:val="255"/>
          <w:numId w:val="0"/>
        </w:numPr>
        <w:overflowPunct w:val="0"/>
        <w:autoSpaceDE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对通过形式审查的产品开展专家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论证，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形成《数据安全产品目录（2025年版）》。</w:t>
      </w:r>
    </w:p>
    <w:p w14:paraId="0ACF79D9">
      <w:pPr>
        <w:numPr>
          <w:ilvl w:val="255"/>
          <w:numId w:val="0"/>
        </w:numPr>
        <w:spacing w:line="360" w:lineRule="auto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（四）目录发布</w:t>
      </w:r>
    </w:p>
    <w:p w14:paraId="54823D91">
      <w:pPr>
        <w:widowControl/>
        <w:overflowPunct w:val="0"/>
        <w:autoSpaceDE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单位将适时发布目录并通过官方渠道宣传。</w:t>
      </w:r>
    </w:p>
    <w:p w14:paraId="2380C54F">
      <w:pPr>
        <w:numPr>
          <w:ilvl w:val="0"/>
          <w:numId w:val="1"/>
        </w:numPr>
        <w:spacing w:line="360" w:lineRule="auto"/>
        <w:ind w:firstLine="640" w:firstLineChars="200"/>
        <w:jc w:val="lef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申报方式及时限</w:t>
      </w:r>
    </w:p>
    <w:p w14:paraId="1C40DDE9"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申报主体通过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http://dspr.isc.org.cn/login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进行线上申报。</w:t>
      </w:r>
    </w:p>
    <w:p w14:paraId="2AD3263D"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申报截止日期为2025年6月30日。</w:t>
      </w:r>
    </w:p>
    <w:p w14:paraId="5A7B63CA">
      <w:pPr>
        <w:spacing w:line="360" w:lineRule="auto"/>
        <w:ind w:firstLine="640" w:firstLineChars="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 w14:paraId="13961954">
      <w:pPr>
        <w:spacing w:line="360" w:lineRule="auto"/>
        <w:ind w:firstLine="640" w:firstLineChars="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工作联系：关伟东 18514469546</w:t>
      </w:r>
    </w:p>
    <w:p w14:paraId="54D63299">
      <w:pPr>
        <w:spacing w:line="360" w:lineRule="auto"/>
        <w:ind w:firstLine="640" w:firstLineChars="0"/>
        <w:rPr>
          <w:rFonts w:hint="default" w:ascii="Times New Roman" w:hAnsi="Times New Roman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guanweidong@caict.ac.cn</w:t>
      </w:r>
    </w:p>
    <w:p w14:paraId="0E7FAC09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E9FD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F3BF2D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Cs w:val="18"/>
                            </w:rPr>
                            <w:t>- 10 -</w:t>
                          </w:r>
                          <w:r>
                            <w:rPr>
                              <w:rFonts w:cs="Times New Roman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3BF2D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Cs w:val="18"/>
                      </w:rPr>
                      <w:fldChar w:fldCharType="begin"/>
                    </w:r>
                    <w:r>
                      <w:rPr>
                        <w:rFonts w:cs="Times New Roman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Cs w:val="18"/>
                      </w:rPr>
                      <w:fldChar w:fldCharType="separate"/>
                    </w:r>
                    <w:r>
                      <w:rPr>
                        <w:szCs w:val="18"/>
                      </w:rPr>
                      <w:t>- 10 -</w:t>
                    </w:r>
                    <w:r>
                      <w:rPr>
                        <w:rFonts w:cs="Times New Roman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B832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8786B"/>
    <w:multiLevelType w:val="singleLevel"/>
    <w:tmpl w:val="BA5878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A11C147"/>
    <w:multiLevelType w:val="singleLevel"/>
    <w:tmpl w:val="DA11C1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E99BA594"/>
    <w:multiLevelType w:val="singleLevel"/>
    <w:tmpl w:val="E99BA59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A895853"/>
    <w:multiLevelType w:val="singleLevel"/>
    <w:tmpl w:val="3A8958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53DC8"/>
    <w:rsid w:val="00027F53"/>
    <w:rsid w:val="0006111D"/>
    <w:rsid w:val="00096B3C"/>
    <w:rsid w:val="002608C0"/>
    <w:rsid w:val="00373721"/>
    <w:rsid w:val="00431372"/>
    <w:rsid w:val="005C3C3E"/>
    <w:rsid w:val="005D01F7"/>
    <w:rsid w:val="00643400"/>
    <w:rsid w:val="00682417"/>
    <w:rsid w:val="00692FA7"/>
    <w:rsid w:val="007D10C4"/>
    <w:rsid w:val="008167C2"/>
    <w:rsid w:val="008E7547"/>
    <w:rsid w:val="00A411FD"/>
    <w:rsid w:val="00A86D48"/>
    <w:rsid w:val="00AB2D23"/>
    <w:rsid w:val="00B00173"/>
    <w:rsid w:val="00B15765"/>
    <w:rsid w:val="00BE7440"/>
    <w:rsid w:val="00C23EA9"/>
    <w:rsid w:val="00C71576"/>
    <w:rsid w:val="00D546EC"/>
    <w:rsid w:val="00DB3D42"/>
    <w:rsid w:val="00DE6FC6"/>
    <w:rsid w:val="00E16D35"/>
    <w:rsid w:val="00FB7851"/>
    <w:rsid w:val="00FE3A8A"/>
    <w:rsid w:val="010D2F4F"/>
    <w:rsid w:val="02B0310F"/>
    <w:rsid w:val="034B4BE6"/>
    <w:rsid w:val="034F47B6"/>
    <w:rsid w:val="04277917"/>
    <w:rsid w:val="04536448"/>
    <w:rsid w:val="04D806FC"/>
    <w:rsid w:val="07834D51"/>
    <w:rsid w:val="095628BB"/>
    <w:rsid w:val="09843A72"/>
    <w:rsid w:val="09CB082F"/>
    <w:rsid w:val="0B022976"/>
    <w:rsid w:val="0BFB7F3C"/>
    <w:rsid w:val="0C6805B7"/>
    <w:rsid w:val="0CAE6749"/>
    <w:rsid w:val="0CB97065"/>
    <w:rsid w:val="0EF97BEC"/>
    <w:rsid w:val="0F3D5D2B"/>
    <w:rsid w:val="10217364"/>
    <w:rsid w:val="114B13C4"/>
    <w:rsid w:val="11AC53EA"/>
    <w:rsid w:val="1235718D"/>
    <w:rsid w:val="12423CF3"/>
    <w:rsid w:val="125F4610"/>
    <w:rsid w:val="12681311"/>
    <w:rsid w:val="137F5A33"/>
    <w:rsid w:val="13F40849"/>
    <w:rsid w:val="13FA243C"/>
    <w:rsid w:val="16E23D17"/>
    <w:rsid w:val="17491FED"/>
    <w:rsid w:val="17DA014C"/>
    <w:rsid w:val="19A846E9"/>
    <w:rsid w:val="19CF7EC7"/>
    <w:rsid w:val="1A053DC8"/>
    <w:rsid w:val="1A330456"/>
    <w:rsid w:val="1B2E0E04"/>
    <w:rsid w:val="1C220782"/>
    <w:rsid w:val="1D5D57EA"/>
    <w:rsid w:val="1E595A1F"/>
    <w:rsid w:val="1E682698"/>
    <w:rsid w:val="1F0265C3"/>
    <w:rsid w:val="205E2778"/>
    <w:rsid w:val="20A3582A"/>
    <w:rsid w:val="22486A69"/>
    <w:rsid w:val="22576CAC"/>
    <w:rsid w:val="240864B0"/>
    <w:rsid w:val="24C22B02"/>
    <w:rsid w:val="27315D1D"/>
    <w:rsid w:val="27A577EB"/>
    <w:rsid w:val="27CA3461"/>
    <w:rsid w:val="2890116A"/>
    <w:rsid w:val="28DF17A9"/>
    <w:rsid w:val="29E816C4"/>
    <w:rsid w:val="2C1B1D05"/>
    <w:rsid w:val="2D7955CC"/>
    <w:rsid w:val="2F8774F5"/>
    <w:rsid w:val="319B0F96"/>
    <w:rsid w:val="372C561E"/>
    <w:rsid w:val="39AC56D7"/>
    <w:rsid w:val="3C2679C3"/>
    <w:rsid w:val="3DB217D3"/>
    <w:rsid w:val="3DC72AE0"/>
    <w:rsid w:val="3EB2553E"/>
    <w:rsid w:val="3FBA7695"/>
    <w:rsid w:val="406B3175"/>
    <w:rsid w:val="41874A60"/>
    <w:rsid w:val="42405CB7"/>
    <w:rsid w:val="425A60A1"/>
    <w:rsid w:val="432234C9"/>
    <w:rsid w:val="43E52254"/>
    <w:rsid w:val="442511DC"/>
    <w:rsid w:val="44557097"/>
    <w:rsid w:val="44D621AD"/>
    <w:rsid w:val="45C1250B"/>
    <w:rsid w:val="47256A02"/>
    <w:rsid w:val="48253BB9"/>
    <w:rsid w:val="49180694"/>
    <w:rsid w:val="495711BC"/>
    <w:rsid w:val="4A7A0311"/>
    <w:rsid w:val="4BFA434C"/>
    <w:rsid w:val="4CE511D4"/>
    <w:rsid w:val="4DDF305D"/>
    <w:rsid w:val="4ECD3CCE"/>
    <w:rsid w:val="4ED6149A"/>
    <w:rsid w:val="4F911547"/>
    <w:rsid w:val="4FB10643"/>
    <w:rsid w:val="508525A3"/>
    <w:rsid w:val="515D3A2F"/>
    <w:rsid w:val="519D1DED"/>
    <w:rsid w:val="51CC3074"/>
    <w:rsid w:val="51D535C6"/>
    <w:rsid w:val="531913A5"/>
    <w:rsid w:val="53CC27A6"/>
    <w:rsid w:val="542D593B"/>
    <w:rsid w:val="56F50266"/>
    <w:rsid w:val="57454D4A"/>
    <w:rsid w:val="58775D4B"/>
    <w:rsid w:val="59345076"/>
    <w:rsid w:val="5A3B2434"/>
    <w:rsid w:val="5B8735D0"/>
    <w:rsid w:val="5C846314"/>
    <w:rsid w:val="5C875E04"/>
    <w:rsid w:val="5D120572"/>
    <w:rsid w:val="5D68662A"/>
    <w:rsid w:val="5EFE5A45"/>
    <w:rsid w:val="5F2676D5"/>
    <w:rsid w:val="5F7241A0"/>
    <w:rsid w:val="5FA8429B"/>
    <w:rsid w:val="5FD50C35"/>
    <w:rsid w:val="60B06C30"/>
    <w:rsid w:val="61907509"/>
    <w:rsid w:val="61A86601"/>
    <w:rsid w:val="62DB47B4"/>
    <w:rsid w:val="65E63B9C"/>
    <w:rsid w:val="670D6F06"/>
    <w:rsid w:val="672D1356"/>
    <w:rsid w:val="67757249"/>
    <w:rsid w:val="67852F40"/>
    <w:rsid w:val="68AB69D7"/>
    <w:rsid w:val="69A20D5C"/>
    <w:rsid w:val="6B6032EB"/>
    <w:rsid w:val="6D892A9A"/>
    <w:rsid w:val="6D8C64DB"/>
    <w:rsid w:val="6D9143ED"/>
    <w:rsid w:val="71F92C75"/>
    <w:rsid w:val="732551F6"/>
    <w:rsid w:val="737F2F3A"/>
    <w:rsid w:val="74A10225"/>
    <w:rsid w:val="75143513"/>
    <w:rsid w:val="7607756E"/>
    <w:rsid w:val="769B452E"/>
    <w:rsid w:val="76DD4B47"/>
    <w:rsid w:val="76FF686B"/>
    <w:rsid w:val="7CC45F2C"/>
    <w:rsid w:val="7D0F532E"/>
    <w:rsid w:val="7D847ACA"/>
    <w:rsid w:val="7F18202B"/>
    <w:rsid w:val="7FD05249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paragraph" w:styleId="9">
    <w:name w:val="Body Text First Indent 2"/>
    <w:basedOn w:val="4"/>
    <w:unhideWhenUsed/>
    <w:qFormat/>
    <w:uiPriority w:val="99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1425</Characters>
  <Lines>103</Lines>
  <Paragraphs>29</Paragraphs>
  <TotalTime>839</TotalTime>
  <ScaleCrop>false</ScaleCrop>
  <LinksUpToDate>false</LinksUpToDate>
  <CharactersWithSpaces>1427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2025-04-07T07:58:00Z</dcterms:created>
  <dc:creator>guanweidong</dc:creator>
  <cp:lastModifiedBy>guanweidong</cp:lastModifiedBy>
  <cp:lastPrinted>2025-04-24T07:07:00Z</cp:lastPrinted>
  <dcterms:modified xsi:type="dcterms:W3CDTF">2025-05-19T08:31:03Z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DA51B963A53A4878B39803DC0BF680B6_13</vt:lpwstr>
  </property>
  <property fmtid="{D5CDD505-2E9C-101B-9397-08002B2CF9AE}" pid="4" name="KSOTemplateDocerSaveRecord">
    <vt:lpwstr>eyJoZGlkIjoiMDljYzUzMWQ4OWI0YzBkYjYzMDRhZTY5ZjZkYmFmYTgiLCJ1c2VySWQiOiIxOTc1OTI2MDUifQ==</vt:lpwstr>
  </property>
</Properties>
</file>